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4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5850"/>
        <w:gridCol w:w="1839"/>
      </w:tblGrid>
      <w:tr w:rsidR="00196AC1" w:rsidRPr="004C33BD" w14:paraId="3B00DDDD" w14:textId="77777777" w:rsidTr="00E34763">
        <w:trPr>
          <w:trHeight w:val="1710"/>
          <w:jc w:val="center"/>
        </w:trPr>
        <w:tc>
          <w:tcPr>
            <w:tcW w:w="1782" w:type="dxa"/>
          </w:tcPr>
          <w:p w14:paraId="4D2C798A" w14:textId="77777777" w:rsidR="00196AC1" w:rsidRPr="004C33BD" w:rsidRDefault="00196AC1" w:rsidP="00E34763">
            <w:pPr>
              <w:rPr>
                <w:rFonts w:ascii="Book Antiqua" w:hAnsi="Book Antiqua"/>
              </w:rPr>
            </w:pPr>
          </w:p>
          <w:p w14:paraId="3E3F9074" w14:textId="77777777" w:rsidR="00196AC1" w:rsidRPr="004C33BD" w:rsidRDefault="00196AC1" w:rsidP="00E34763">
            <w:pPr>
              <w:rPr>
                <w:rFonts w:ascii="Book Antiqua" w:hAnsi="Book Antiqua"/>
              </w:rPr>
            </w:pPr>
            <w:r w:rsidRPr="00284D70"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94E2492" wp14:editId="35DDCCA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895985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8902F" id="Straight Connector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70.55pt" to="478.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" strokecolor="#002060" strokeweight="1.5pt"/>
                  </w:pict>
                </mc:Fallback>
              </mc:AlternateContent>
            </w:r>
            <w:r w:rsidRPr="004C33BD">
              <w:rPr>
                <w:rFonts w:ascii="Book Antiqua" w:eastAsia="Times New Roman" w:hAnsi="Book Antiqua"/>
                <w:noProof/>
                <w:lang w:eastAsia="sq-AL"/>
              </w:rPr>
              <w:drawing>
                <wp:inline distT="0" distB="0" distL="0" distR="0" wp14:anchorId="1900234B" wp14:editId="3556AFD1">
                  <wp:extent cx="685800" cy="75965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33" cy="76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27958C82" w14:textId="77777777" w:rsidR="00196AC1" w:rsidRPr="004C33BD" w:rsidRDefault="00196AC1" w:rsidP="00E34763">
            <w:pPr>
              <w:tabs>
                <w:tab w:val="left" w:pos="2625"/>
              </w:tabs>
              <w:ind w:left="-180"/>
              <w:jc w:val="center"/>
              <w:rPr>
                <w:rFonts w:ascii="Book Antiqua" w:eastAsia="Times New Roman" w:hAnsi="Book Antiqua"/>
                <w:b/>
                <w:bCs/>
                <w:szCs w:val="28"/>
              </w:rPr>
            </w:pPr>
            <w:r w:rsidRPr="004C33BD">
              <w:rPr>
                <w:rFonts w:ascii="Book Antiqua" w:eastAsia="Times New Roman" w:hAnsi="Book Antiqua"/>
                <w:b/>
                <w:bCs/>
                <w:szCs w:val="28"/>
              </w:rPr>
              <w:t>Republika e Kosovës</w:t>
            </w:r>
          </w:p>
          <w:p w14:paraId="2F3C0CF4" w14:textId="77777777" w:rsidR="00196AC1" w:rsidRPr="004C33BD" w:rsidRDefault="00196AC1" w:rsidP="00E34763">
            <w:pPr>
              <w:tabs>
                <w:tab w:val="left" w:pos="2625"/>
              </w:tabs>
              <w:ind w:left="-180"/>
              <w:jc w:val="center"/>
              <w:rPr>
                <w:rFonts w:ascii="Book Antiqua" w:eastAsia="Times New Roman" w:hAnsi="Book Antiqua"/>
                <w:b/>
                <w:bCs/>
                <w:sz w:val="22"/>
              </w:rPr>
            </w:pPr>
            <w:r w:rsidRPr="004C33BD">
              <w:rPr>
                <w:rFonts w:ascii="Book Antiqua" w:eastAsia="Times New Roman" w:hAnsi="Book Antiqua"/>
                <w:b/>
                <w:bCs/>
                <w:sz w:val="22"/>
              </w:rPr>
              <w:t xml:space="preserve">Republika Kosova – </w:t>
            </w:r>
            <w:proofErr w:type="spellStart"/>
            <w:r w:rsidRPr="004C33BD">
              <w:rPr>
                <w:rFonts w:ascii="Book Antiqua" w:eastAsia="Times New Roman" w:hAnsi="Book Antiqua"/>
                <w:b/>
                <w:bCs/>
                <w:sz w:val="22"/>
              </w:rPr>
              <w:t>Republic</w:t>
            </w:r>
            <w:proofErr w:type="spellEnd"/>
            <w:r w:rsidRPr="004C33BD">
              <w:rPr>
                <w:rFonts w:ascii="Book Antiqua" w:eastAsia="Times New Roman" w:hAnsi="Book Antiqua"/>
                <w:b/>
                <w:bCs/>
                <w:sz w:val="22"/>
              </w:rPr>
              <w:t xml:space="preserve"> of </w:t>
            </w:r>
            <w:proofErr w:type="spellStart"/>
            <w:r w:rsidRPr="004C33BD">
              <w:rPr>
                <w:rFonts w:ascii="Book Antiqua" w:eastAsia="Times New Roman" w:hAnsi="Book Antiqua"/>
                <w:b/>
                <w:bCs/>
                <w:sz w:val="22"/>
              </w:rPr>
              <w:t>Kosovo</w:t>
            </w:r>
            <w:proofErr w:type="spellEnd"/>
          </w:p>
          <w:p w14:paraId="2DC9A92F" w14:textId="77777777" w:rsidR="00196AC1" w:rsidRPr="004C33BD" w:rsidRDefault="00196AC1" w:rsidP="00E34763">
            <w:pPr>
              <w:jc w:val="center"/>
              <w:rPr>
                <w:rFonts w:ascii="Book Antiqua" w:eastAsia="Times New Roman" w:hAnsi="Book Antiqua"/>
                <w:sz w:val="10"/>
              </w:rPr>
            </w:pPr>
          </w:p>
          <w:p w14:paraId="2C6C40EC" w14:textId="77777777" w:rsidR="00196AC1" w:rsidRPr="004C33BD" w:rsidRDefault="00196AC1" w:rsidP="00E34763">
            <w:pPr>
              <w:tabs>
                <w:tab w:val="left" w:pos="3834"/>
              </w:tabs>
              <w:ind w:left="-180"/>
              <w:jc w:val="center"/>
              <w:rPr>
                <w:rFonts w:ascii="Book Antiqua" w:eastAsia="Times New Roman" w:hAnsi="Book Antiqua"/>
                <w:b/>
                <w:sz w:val="22"/>
              </w:rPr>
            </w:pPr>
            <w:r w:rsidRPr="004C33BD">
              <w:rPr>
                <w:rFonts w:ascii="Book Antiqua" w:eastAsia="Times New Roman" w:hAnsi="Book Antiqua"/>
                <w:b/>
                <w:sz w:val="22"/>
              </w:rPr>
              <w:t>AGJENCIA KUNDËR KORRUPSIONIT</w:t>
            </w:r>
          </w:p>
          <w:p w14:paraId="50037733" w14:textId="77777777" w:rsidR="00196AC1" w:rsidRPr="004C33BD" w:rsidRDefault="00196AC1" w:rsidP="00E34763">
            <w:pPr>
              <w:tabs>
                <w:tab w:val="left" w:pos="3834"/>
              </w:tabs>
              <w:ind w:left="-180"/>
              <w:jc w:val="center"/>
              <w:rPr>
                <w:rFonts w:ascii="Book Antiqua" w:eastAsia="Times New Roman" w:hAnsi="Book Antiqua"/>
                <w:b/>
                <w:sz w:val="22"/>
              </w:rPr>
            </w:pPr>
            <w:r w:rsidRPr="004C33BD">
              <w:rPr>
                <w:rFonts w:ascii="Book Antiqua" w:eastAsia="Times New Roman" w:hAnsi="Book Antiqua"/>
                <w:b/>
                <w:sz w:val="22"/>
              </w:rPr>
              <w:t>AGENCIJA PROTIV KORUPCIJE</w:t>
            </w:r>
          </w:p>
          <w:p w14:paraId="3000B4B9" w14:textId="77777777" w:rsidR="00196AC1" w:rsidRPr="004C33BD" w:rsidRDefault="00196AC1" w:rsidP="00E34763">
            <w:pPr>
              <w:tabs>
                <w:tab w:val="left" w:pos="3834"/>
              </w:tabs>
              <w:ind w:left="-180"/>
              <w:jc w:val="center"/>
              <w:rPr>
                <w:rFonts w:ascii="Book Antiqua" w:eastAsia="Times New Roman" w:hAnsi="Book Antiqua"/>
                <w:b/>
                <w:sz w:val="22"/>
              </w:rPr>
            </w:pPr>
            <w:r w:rsidRPr="004C33BD">
              <w:rPr>
                <w:rFonts w:ascii="Book Antiqua" w:eastAsia="Times New Roman" w:hAnsi="Book Antiqua"/>
                <w:b/>
                <w:sz w:val="22"/>
              </w:rPr>
              <w:t>ANTI - CORRUPTION AGENCY</w:t>
            </w:r>
          </w:p>
        </w:tc>
        <w:tc>
          <w:tcPr>
            <w:tcW w:w="1839" w:type="dxa"/>
          </w:tcPr>
          <w:p w14:paraId="2621E4D7" w14:textId="77777777" w:rsidR="00196AC1" w:rsidRPr="004C33BD" w:rsidRDefault="00196AC1" w:rsidP="00E34763">
            <w:pPr>
              <w:rPr>
                <w:rFonts w:ascii="Book Antiqua" w:hAnsi="Book Antiqua"/>
              </w:rPr>
            </w:pPr>
          </w:p>
          <w:p w14:paraId="7D54D874" w14:textId="77777777" w:rsidR="00196AC1" w:rsidRPr="004C33BD" w:rsidRDefault="00196AC1" w:rsidP="00E34763">
            <w:pPr>
              <w:jc w:val="center"/>
              <w:rPr>
                <w:rFonts w:ascii="Book Antiqua" w:eastAsia="Times New Roman" w:hAnsi="Book Antiqua"/>
              </w:rPr>
            </w:pPr>
            <w:r w:rsidRPr="004C33BD">
              <w:rPr>
                <w:rFonts w:ascii="Book Antiqua" w:eastAsia="Times New Roman" w:hAnsi="Book Antiqua"/>
                <w:noProof/>
                <w:lang w:eastAsia="sq-AL"/>
              </w:rPr>
              <w:drawing>
                <wp:inline distT="0" distB="0" distL="0" distR="0" wp14:anchorId="59A3A7E9" wp14:editId="766D7E51">
                  <wp:extent cx="895350" cy="794396"/>
                  <wp:effectExtent l="0" t="0" r="0" b="5715"/>
                  <wp:docPr id="6" name="Picture 6" descr="Logo pa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a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86" cy="80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C4DB7" w14:textId="77777777" w:rsidR="00196AC1" w:rsidRPr="004C33BD" w:rsidRDefault="00196AC1" w:rsidP="00196AC1">
      <w:pPr>
        <w:jc w:val="center"/>
        <w:rPr>
          <w:rFonts w:ascii="Book Antiqua" w:hAnsi="Book Antiqua"/>
          <w:sz w:val="20"/>
        </w:rPr>
      </w:pPr>
      <w:proofErr w:type="spellStart"/>
      <w:r w:rsidRPr="004A385D">
        <w:rPr>
          <w:rFonts w:ascii="Book Antiqua" w:hAnsi="Book Antiqua"/>
          <w:sz w:val="20"/>
        </w:rPr>
        <w:t>Web</w:t>
      </w:r>
      <w:proofErr w:type="spellEnd"/>
      <w:r w:rsidRPr="004A385D">
        <w:rPr>
          <w:rFonts w:ascii="Book Antiqua" w:hAnsi="Book Antiqua"/>
          <w:sz w:val="20"/>
        </w:rPr>
        <w:t xml:space="preserve">.: </w:t>
      </w:r>
      <w:hyperlink r:id="rId9" w:history="1">
        <w:r w:rsidRPr="004A385D">
          <w:rPr>
            <w:rStyle w:val="Hyperlink"/>
            <w:rFonts w:ascii="Book Antiqua" w:hAnsi="Book Antiqua"/>
            <w:sz w:val="20"/>
          </w:rPr>
          <w:t>www.akk-ks.org</w:t>
        </w:r>
      </w:hyperlink>
      <w:r w:rsidRPr="004A385D">
        <w:rPr>
          <w:rFonts w:ascii="Book Antiqua" w:hAnsi="Book Antiqua"/>
          <w:sz w:val="20"/>
        </w:rPr>
        <w:t xml:space="preserve"> | </w:t>
      </w:r>
      <w:hyperlink r:id="rId10" w:history="1">
        <w:r w:rsidRPr="004A385D">
          <w:rPr>
            <w:rStyle w:val="Hyperlink"/>
            <w:rFonts w:ascii="Book Antiqua" w:hAnsi="Book Antiqua"/>
            <w:sz w:val="20"/>
          </w:rPr>
          <w:t>info@akk-ks.org</w:t>
        </w:r>
      </w:hyperlink>
      <w:r w:rsidRPr="004A385D">
        <w:rPr>
          <w:rFonts w:ascii="Book Antiqua" w:hAnsi="Book Antiqua"/>
          <w:sz w:val="20"/>
        </w:rPr>
        <w:t xml:space="preserve"> | 0800 10800</w:t>
      </w:r>
      <w:r>
        <w:rPr>
          <w:rFonts w:ascii="Book Antiqua" w:hAnsi="Book Antiqua"/>
          <w:sz w:val="20"/>
        </w:rPr>
        <w:t xml:space="preserve"> Thirrjet janë</w:t>
      </w:r>
      <w:r w:rsidRPr="004A385D">
        <w:rPr>
          <w:rFonts w:ascii="Book Antiqua" w:hAnsi="Book Antiqua"/>
          <w:sz w:val="20"/>
        </w:rPr>
        <w:t xml:space="preserve"> pa </w:t>
      </w:r>
      <w:proofErr w:type="spellStart"/>
      <w:r>
        <w:rPr>
          <w:rFonts w:ascii="Book Antiqua" w:hAnsi="Book Antiqua"/>
          <w:sz w:val="20"/>
        </w:rPr>
        <w:t>pagësë</w:t>
      </w:r>
      <w:proofErr w:type="spellEnd"/>
      <w:r>
        <w:rPr>
          <w:rFonts w:ascii="Book Antiqua" w:hAnsi="Book Antiqua"/>
          <w:sz w:val="20"/>
        </w:rPr>
        <w:t xml:space="preserve">, </w:t>
      </w:r>
      <w:proofErr w:type="spellStart"/>
      <w:r>
        <w:rPr>
          <w:rFonts w:ascii="Book Antiqua" w:hAnsi="Book Antiqua"/>
          <w:sz w:val="20"/>
        </w:rPr>
        <w:t>konfidenciale</w:t>
      </w:r>
      <w:proofErr w:type="spellEnd"/>
      <w:r>
        <w:rPr>
          <w:rFonts w:ascii="Book Antiqua" w:hAnsi="Book Antiqua"/>
          <w:sz w:val="20"/>
        </w:rPr>
        <w:t xml:space="preserve"> dhe të</w:t>
      </w:r>
      <w:r w:rsidRPr="004A385D">
        <w:rPr>
          <w:rFonts w:ascii="Book Antiqua" w:hAnsi="Book Antiqua"/>
          <w:sz w:val="20"/>
        </w:rPr>
        <w:t xml:space="preserve"> besueshme</w:t>
      </w:r>
    </w:p>
    <w:p w14:paraId="3638C70F" w14:textId="6787D5C5" w:rsidR="00196AC1" w:rsidRDefault="00196AC1" w:rsidP="00071984">
      <w:pPr>
        <w:jc w:val="center"/>
        <w:rPr>
          <w:i/>
          <w:sz w:val="22"/>
          <w:szCs w:val="22"/>
          <w:lang w:eastAsia="sq-AL"/>
        </w:rPr>
      </w:pPr>
    </w:p>
    <w:p w14:paraId="6120C726" w14:textId="789DFAF0" w:rsidR="00AD49FD" w:rsidRDefault="00AD49FD" w:rsidP="00071984">
      <w:pPr>
        <w:jc w:val="center"/>
        <w:rPr>
          <w:i/>
          <w:sz w:val="22"/>
          <w:szCs w:val="22"/>
          <w:lang w:eastAsia="sq-AL"/>
        </w:rPr>
      </w:pPr>
    </w:p>
    <w:p w14:paraId="5FB0C03F" w14:textId="77777777" w:rsidR="00AD49FD" w:rsidRDefault="00AD49FD" w:rsidP="00071984">
      <w:pPr>
        <w:jc w:val="center"/>
        <w:rPr>
          <w:i/>
          <w:sz w:val="22"/>
          <w:szCs w:val="22"/>
          <w:lang w:eastAsia="sq-AL"/>
        </w:rPr>
      </w:pPr>
    </w:p>
    <w:p w14:paraId="53928EFF" w14:textId="265397B6" w:rsidR="00196AC1" w:rsidRDefault="00196AC1" w:rsidP="00071984">
      <w:pPr>
        <w:jc w:val="center"/>
        <w:rPr>
          <w:i/>
          <w:sz w:val="22"/>
          <w:szCs w:val="22"/>
          <w:lang w:eastAsia="sq-AL"/>
        </w:rPr>
      </w:pPr>
    </w:p>
    <w:p w14:paraId="6FEFEE37" w14:textId="77777777" w:rsidR="00196AC1" w:rsidRDefault="00196AC1" w:rsidP="00071984">
      <w:pPr>
        <w:jc w:val="center"/>
        <w:rPr>
          <w:i/>
          <w:sz w:val="22"/>
          <w:szCs w:val="22"/>
          <w:lang w:eastAsia="sq-AL"/>
        </w:rPr>
      </w:pPr>
    </w:p>
    <w:p w14:paraId="45C7D998" w14:textId="77777777" w:rsidR="00196AC1" w:rsidRDefault="00196AC1" w:rsidP="00071984">
      <w:pPr>
        <w:jc w:val="center"/>
        <w:rPr>
          <w:i/>
          <w:sz w:val="22"/>
          <w:szCs w:val="22"/>
          <w:lang w:eastAsia="sq-AL"/>
        </w:rPr>
      </w:pPr>
    </w:p>
    <w:p w14:paraId="79219F37" w14:textId="6E622239" w:rsidR="00071984" w:rsidRPr="002C324C" w:rsidRDefault="00071984" w:rsidP="00071984">
      <w:pPr>
        <w:jc w:val="center"/>
        <w:rPr>
          <w:i/>
          <w:sz w:val="22"/>
          <w:szCs w:val="22"/>
        </w:rPr>
      </w:pPr>
      <w:r w:rsidRPr="002C324C">
        <w:rPr>
          <w:i/>
          <w:sz w:val="22"/>
          <w:szCs w:val="22"/>
          <w:lang w:eastAsia="sq-AL"/>
        </w:rPr>
        <w:t>Logo e institucionit</w:t>
      </w:r>
    </w:p>
    <w:p w14:paraId="19E60395" w14:textId="77777777" w:rsidR="00071984" w:rsidRPr="002C324C" w:rsidRDefault="00071984" w:rsidP="00071984">
      <w:pPr>
        <w:jc w:val="center"/>
        <w:rPr>
          <w:b/>
          <w:bCs/>
          <w:iCs/>
          <w:sz w:val="16"/>
          <w:szCs w:val="16"/>
        </w:rPr>
      </w:pPr>
    </w:p>
    <w:p w14:paraId="282435AF" w14:textId="77777777" w:rsidR="00071984" w:rsidRDefault="00071984" w:rsidP="00071984">
      <w:pPr>
        <w:pStyle w:val="Header"/>
        <w:jc w:val="center"/>
        <w:rPr>
          <w:i/>
          <w:iCs/>
        </w:rPr>
      </w:pPr>
      <w:r w:rsidRPr="002C324C">
        <w:rPr>
          <w:i/>
          <w:iCs/>
        </w:rPr>
        <w:t>Emri i</w:t>
      </w:r>
      <w:r>
        <w:rPr>
          <w:i/>
          <w:iCs/>
        </w:rPr>
        <w:t xml:space="preserve"> institucionit</w:t>
      </w:r>
    </w:p>
    <w:p w14:paraId="102C4A27" w14:textId="77777777" w:rsidR="00071984" w:rsidRDefault="00071984" w:rsidP="00071984">
      <w:pPr>
        <w:pStyle w:val="Header"/>
        <w:pBdr>
          <w:bottom w:val="single" w:sz="6" w:space="1" w:color="auto"/>
        </w:pBdr>
        <w:jc w:val="center"/>
        <w:rPr>
          <w:i/>
          <w:iCs/>
        </w:rPr>
      </w:pPr>
      <w:r>
        <w:rPr>
          <w:i/>
          <w:iCs/>
        </w:rPr>
        <w:t>Adresa e institucionit</w:t>
      </w:r>
    </w:p>
    <w:p w14:paraId="0E2569E7" w14:textId="77777777" w:rsidR="00071984" w:rsidRPr="003C195C" w:rsidRDefault="00071984" w:rsidP="003C195C">
      <w:pP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</w:p>
    <w:p w14:paraId="4C5C6B14" w14:textId="0C3BCB7A" w:rsidR="003C195C" w:rsidRDefault="003C195C" w:rsidP="003C195C">
      <w:pPr>
        <w:jc w:val="center"/>
        <w:rPr>
          <w:b/>
          <w:sz w:val="20"/>
          <w:szCs w:val="20"/>
        </w:rPr>
      </w:pPr>
    </w:p>
    <w:p w14:paraId="6CF9AC8F" w14:textId="77777777" w:rsidR="00AD49FD" w:rsidRDefault="00AD49FD" w:rsidP="003C195C">
      <w:pPr>
        <w:jc w:val="center"/>
        <w:rPr>
          <w:b/>
          <w:sz w:val="20"/>
          <w:szCs w:val="20"/>
        </w:rPr>
      </w:pPr>
    </w:p>
    <w:p w14:paraId="1084C5E5" w14:textId="768839D6" w:rsidR="00D77B3C" w:rsidRDefault="00314E28" w:rsidP="00D77B3C">
      <w:pPr>
        <w:jc w:val="center"/>
        <w:rPr>
          <w:b/>
        </w:rPr>
      </w:pPr>
      <w:r>
        <w:rPr>
          <w:b/>
        </w:rPr>
        <w:t>FORMULAR I REGJISTRIMIT TË RASTIT TË KONFLIKTIT TË INTERESIT</w:t>
      </w:r>
    </w:p>
    <w:p w14:paraId="631FBF3A" w14:textId="77777777" w:rsidR="00AD49FD" w:rsidRPr="00460E63" w:rsidRDefault="00AD49FD" w:rsidP="00D77B3C">
      <w:pPr>
        <w:jc w:val="center"/>
        <w:rPr>
          <w:b/>
        </w:rPr>
      </w:pPr>
    </w:p>
    <w:p w14:paraId="50A89DAF" w14:textId="77777777" w:rsidR="00D77B3C" w:rsidRPr="00460E63" w:rsidRDefault="00D77B3C" w:rsidP="00D77B3C">
      <w:pPr>
        <w:jc w:val="center"/>
        <w:rPr>
          <w:b/>
          <w:sz w:val="18"/>
          <w:szCs w:val="18"/>
        </w:rPr>
      </w:pPr>
      <w:r w:rsidRPr="00460E63">
        <w:rPr>
          <w:b/>
          <w:sz w:val="18"/>
          <w:szCs w:val="18"/>
        </w:rPr>
        <w:t xml:space="preserve">       </w:t>
      </w:r>
    </w:p>
    <w:tbl>
      <w:tblPr>
        <w:tblW w:w="6210" w:type="dxa"/>
        <w:tblInd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803"/>
        <w:gridCol w:w="1267"/>
      </w:tblGrid>
      <w:tr w:rsidR="00E0482C" w:rsidRPr="00460E63" w14:paraId="264850CA" w14:textId="77777777" w:rsidTr="00E0482C">
        <w:trPr>
          <w:trHeight w:val="383"/>
        </w:trPr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B624F4" w14:textId="77777777" w:rsidR="00E0482C" w:rsidRPr="00460E63" w:rsidRDefault="00E0482C" w:rsidP="00E0482C">
            <w:pPr>
              <w:rPr>
                <w:b/>
                <w:sz w:val="22"/>
                <w:szCs w:val="22"/>
              </w:rPr>
            </w:pPr>
            <w:r w:rsidRPr="00460E63">
              <w:rPr>
                <w:b/>
                <w:sz w:val="20"/>
                <w:szCs w:val="20"/>
              </w:rPr>
              <w:t xml:space="preserve">    </w:t>
            </w:r>
            <w:r w:rsidRPr="00460E63">
              <w:rPr>
                <w:b/>
                <w:sz w:val="22"/>
                <w:szCs w:val="22"/>
              </w:rPr>
              <w:t xml:space="preserve">Nr. rendor i </w:t>
            </w:r>
            <w:r>
              <w:rPr>
                <w:b/>
                <w:sz w:val="22"/>
                <w:szCs w:val="22"/>
              </w:rPr>
              <w:t>rastit të p</w:t>
            </w:r>
            <w:r w:rsidRPr="00460E63">
              <w:rPr>
                <w:b/>
                <w:sz w:val="22"/>
                <w:szCs w:val="22"/>
              </w:rPr>
              <w:t>ranuar</w:t>
            </w:r>
            <w:r>
              <w:rPr>
                <w:b/>
                <w:sz w:val="22"/>
                <w:szCs w:val="22"/>
              </w:rPr>
              <w:t xml:space="preserve"> dhe viti</w:t>
            </w:r>
            <w:r w:rsidRPr="00460E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3" w:type="dxa"/>
          </w:tcPr>
          <w:p w14:paraId="39B49170" w14:textId="77777777" w:rsidR="00E0482C" w:rsidRPr="00460E63" w:rsidRDefault="00E0482C" w:rsidP="00D77B3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5F3C45A2" w14:textId="77777777" w:rsidR="00E0482C" w:rsidRPr="00460E63" w:rsidRDefault="00E0482C" w:rsidP="00D77B3C">
            <w:pPr>
              <w:rPr>
                <w:sz w:val="20"/>
                <w:szCs w:val="20"/>
              </w:rPr>
            </w:pPr>
          </w:p>
        </w:tc>
      </w:tr>
    </w:tbl>
    <w:p w14:paraId="3F500F4E" w14:textId="77777777" w:rsidR="00D77B3C" w:rsidRPr="00460E63" w:rsidRDefault="00D77B3C" w:rsidP="00D77B3C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7"/>
        <w:gridCol w:w="7640"/>
      </w:tblGrid>
      <w:tr w:rsidR="00D77B3C" w:rsidRPr="00460E63" w14:paraId="52A03969" w14:textId="77777777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7D67E678" w14:textId="77777777" w:rsidR="00D77B3C" w:rsidRPr="00460E63" w:rsidRDefault="00D77B3C" w:rsidP="00D77B3C">
            <w:pPr>
              <w:rPr>
                <w:b/>
                <w:sz w:val="22"/>
                <w:szCs w:val="22"/>
              </w:rPr>
            </w:pPr>
            <w:r w:rsidRPr="00460E63">
              <w:rPr>
                <w:b/>
                <w:sz w:val="22"/>
                <w:szCs w:val="22"/>
              </w:rPr>
              <w:t xml:space="preserve">Institucioni: </w:t>
            </w:r>
          </w:p>
        </w:tc>
        <w:tc>
          <w:tcPr>
            <w:tcW w:w="7740" w:type="dxa"/>
          </w:tcPr>
          <w:p w14:paraId="16018035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</w:tc>
      </w:tr>
    </w:tbl>
    <w:p w14:paraId="67C747E9" w14:textId="77777777" w:rsidR="00D77B3C" w:rsidRPr="00460E63" w:rsidRDefault="00D77B3C" w:rsidP="00D77B3C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7644"/>
      </w:tblGrid>
      <w:tr w:rsidR="00D77B3C" w:rsidRPr="00460E63" w14:paraId="2621BA36" w14:textId="77777777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631E9C85" w14:textId="77777777" w:rsidR="00D77B3C" w:rsidRPr="00460E63" w:rsidRDefault="00D77B3C" w:rsidP="00722063">
            <w:pPr>
              <w:rPr>
                <w:b/>
                <w:sz w:val="22"/>
                <w:szCs w:val="22"/>
              </w:rPr>
            </w:pPr>
            <w:r w:rsidRPr="00460E63">
              <w:rPr>
                <w:b/>
                <w:sz w:val="22"/>
                <w:szCs w:val="22"/>
              </w:rPr>
              <w:t xml:space="preserve">Emri  i </w:t>
            </w:r>
            <w:r w:rsidR="00722063">
              <w:rPr>
                <w:b/>
                <w:sz w:val="22"/>
                <w:szCs w:val="22"/>
              </w:rPr>
              <w:t>zyrtarit</w:t>
            </w:r>
            <w:r w:rsidRPr="00460E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28678338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</w:tc>
      </w:tr>
    </w:tbl>
    <w:p w14:paraId="76F16C4D" w14:textId="77777777" w:rsidR="00D77B3C" w:rsidRPr="00460E63" w:rsidRDefault="00D77B3C" w:rsidP="00D77B3C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7642"/>
      </w:tblGrid>
      <w:tr w:rsidR="00D77B3C" w:rsidRPr="00460E63" w14:paraId="31ED461A" w14:textId="77777777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26D4B924" w14:textId="77777777" w:rsidR="00D77B3C" w:rsidRPr="00460E63" w:rsidRDefault="00D77B3C" w:rsidP="00D77B3C">
            <w:pPr>
              <w:rPr>
                <w:b/>
                <w:sz w:val="22"/>
                <w:szCs w:val="22"/>
              </w:rPr>
            </w:pPr>
            <w:r w:rsidRPr="00460E63">
              <w:rPr>
                <w:b/>
                <w:sz w:val="22"/>
                <w:szCs w:val="22"/>
              </w:rPr>
              <w:t>Funksioni:</w:t>
            </w:r>
          </w:p>
        </w:tc>
        <w:tc>
          <w:tcPr>
            <w:tcW w:w="7740" w:type="dxa"/>
          </w:tcPr>
          <w:p w14:paraId="49CF5499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</w:tc>
      </w:tr>
      <w:tr w:rsidR="00D77B3C" w:rsidRPr="00460E63" w14:paraId="0295D678" w14:textId="77777777">
        <w:trPr>
          <w:trHeight w:val="18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72916" w14:textId="77777777" w:rsidR="00D77B3C" w:rsidRPr="00460E63" w:rsidRDefault="00D77B3C" w:rsidP="00D77B3C">
            <w:pPr>
              <w:rPr>
                <w:b/>
                <w:sz w:val="22"/>
                <w:szCs w:val="22"/>
              </w:rPr>
            </w:pPr>
          </w:p>
          <w:p w14:paraId="05E02270" w14:textId="77777777" w:rsidR="00D77B3C" w:rsidRPr="00460E63" w:rsidRDefault="00722063" w:rsidP="007220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Të dhënat e zyrtarit</w:t>
            </w:r>
            <w:r w:rsidR="00D77B3C" w:rsidRPr="00460E63">
              <w:rPr>
                <w:b/>
                <w:sz w:val="22"/>
                <w:szCs w:val="22"/>
              </w:rPr>
              <w:t>:</w:t>
            </w:r>
          </w:p>
        </w:tc>
      </w:tr>
    </w:tbl>
    <w:p w14:paraId="49515A69" w14:textId="77777777" w:rsidR="00D77B3C" w:rsidRPr="00460E63" w:rsidRDefault="00D77B3C" w:rsidP="00D77B3C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D77B3C" w:rsidRPr="00460E63" w14:paraId="6E08E2C2" w14:textId="77777777" w:rsidTr="00722063">
        <w:trPr>
          <w:trHeight w:val="180"/>
        </w:trPr>
        <w:tc>
          <w:tcPr>
            <w:tcW w:w="9962" w:type="dxa"/>
          </w:tcPr>
          <w:p w14:paraId="51065D6A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  <w:p w14:paraId="7C3A923B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</w:tc>
      </w:tr>
      <w:tr w:rsidR="00D77B3C" w:rsidRPr="00460E63" w14:paraId="47260108" w14:textId="77777777" w:rsidTr="00722063">
        <w:trPr>
          <w:trHeight w:val="315"/>
        </w:trPr>
        <w:tc>
          <w:tcPr>
            <w:tcW w:w="9962" w:type="dxa"/>
            <w:tcBorders>
              <w:left w:val="nil"/>
              <w:bottom w:val="nil"/>
              <w:right w:val="nil"/>
            </w:tcBorders>
          </w:tcPr>
          <w:p w14:paraId="65F01A18" w14:textId="77777777" w:rsidR="00D77B3C" w:rsidRPr="00460E63" w:rsidRDefault="00722063" w:rsidP="00722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(Emri dhe mbiemri </w:t>
            </w:r>
            <w:r w:rsidR="00D77B3C" w:rsidRPr="00460E63">
              <w:rPr>
                <w:sz w:val="22"/>
                <w:szCs w:val="22"/>
              </w:rPr>
              <w:t>)</w:t>
            </w:r>
          </w:p>
        </w:tc>
      </w:tr>
    </w:tbl>
    <w:p w14:paraId="1802627B" w14:textId="77777777" w:rsidR="00D77B3C" w:rsidRPr="00460E63" w:rsidRDefault="00D77B3C" w:rsidP="00D77B3C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7819"/>
      </w:tblGrid>
      <w:tr w:rsidR="00D77B3C" w:rsidRPr="00460E63" w14:paraId="0D5920AA" w14:textId="77777777" w:rsidTr="00BC1058">
        <w:trPr>
          <w:trHeight w:val="1925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E88C29B" w14:textId="77777777" w:rsidR="00D77B3C" w:rsidRPr="00460E63" w:rsidRDefault="00D77B3C" w:rsidP="00722063">
            <w:pPr>
              <w:rPr>
                <w:sz w:val="22"/>
                <w:szCs w:val="22"/>
              </w:rPr>
            </w:pPr>
            <w:r w:rsidRPr="00460E63">
              <w:rPr>
                <w:b/>
                <w:sz w:val="22"/>
                <w:szCs w:val="22"/>
              </w:rPr>
              <w:t>Përshkrimi i</w:t>
            </w:r>
            <w:r w:rsidRPr="00460E63">
              <w:rPr>
                <w:sz w:val="22"/>
                <w:szCs w:val="22"/>
              </w:rPr>
              <w:t xml:space="preserve"> </w:t>
            </w:r>
            <w:r w:rsidR="00722063">
              <w:rPr>
                <w:b/>
                <w:sz w:val="22"/>
                <w:szCs w:val="22"/>
              </w:rPr>
              <w:t>rastit të konfliktit të interesit</w:t>
            </w:r>
            <w:r w:rsidRPr="00460E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</w:tcPr>
          <w:p w14:paraId="4F9E7772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</w:tc>
      </w:tr>
    </w:tbl>
    <w:p w14:paraId="2F46E1D7" w14:textId="77777777" w:rsidR="00D77B3C" w:rsidRPr="00460E63" w:rsidRDefault="00D77B3C" w:rsidP="00D77B3C">
      <w:pPr>
        <w:rPr>
          <w:sz w:val="22"/>
          <w:szCs w:val="22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700"/>
        <w:gridCol w:w="6512"/>
        <w:gridCol w:w="108"/>
      </w:tblGrid>
      <w:tr w:rsidR="00D77B3C" w:rsidRPr="00460E63" w14:paraId="7B58BCEA" w14:textId="77777777" w:rsidTr="00770D07">
        <w:trPr>
          <w:gridAfter w:val="1"/>
          <w:wAfter w:w="108" w:type="dxa"/>
          <w:trHeight w:val="180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0618C" w14:textId="77777777" w:rsidR="00AD49FD" w:rsidRDefault="00AD49FD" w:rsidP="003C195C">
            <w:pPr>
              <w:rPr>
                <w:b/>
                <w:sz w:val="22"/>
                <w:szCs w:val="22"/>
              </w:rPr>
            </w:pPr>
          </w:p>
          <w:p w14:paraId="0088271C" w14:textId="77777777" w:rsidR="00AD49FD" w:rsidRDefault="00AD49FD" w:rsidP="003C195C">
            <w:pPr>
              <w:rPr>
                <w:b/>
                <w:sz w:val="22"/>
                <w:szCs w:val="22"/>
              </w:rPr>
            </w:pPr>
          </w:p>
          <w:p w14:paraId="0D68EE9B" w14:textId="77777777" w:rsidR="00AD49FD" w:rsidRDefault="00AD49FD" w:rsidP="003C195C">
            <w:pPr>
              <w:rPr>
                <w:b/>
                <w:sz w:val="22"/>
                <w:szCs w:val="22"/>
              </w:rPr>
            </w:pPr>
          </w:p>
          <w:p w14:paraId="5430A3E8" w14:textId="77777777" w:rsidR="00AD49FD" w:rsidRDefault="00AD49FD" w:rsidP="003C195C">
            <w:pPr>
              <w:rPr>
                <w:b/>
                <w:sz w:val="22"/>
                <w:szCs w:val="22"/>
              </w:rPr>
            </w:pPr>
          </w:p>
          <w:p w14:paraId="2F71FDEF" w14:textId="77777777" w:rsidR="00AD49FD" w:rsidRDefault="00AD49FD" w:rsidP="003C195C">
            <w:pPr>
              <w:rPr>
                <w:b/>
                <w:sz w:val="22"/>
                <w:szCs w:val="22"/>
              </w:rPr>
            </w:pPr>
          </w:p>
          <w:p w14:paraId="4D52C4E7" w14:textId="0A1DAC91" w:rsidR="00D77B3C" w:rsidRPr="00460E63" w:rsidRDefault="003C195C" w:rsidP="003C19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Arsyetimi i zyrtarit të rastit të konfliktit të interesit</w:t>
            </w:r>
            <w:r w:rsidR="00D77B3C" w:rsidRPr="00460E63">
              <w:rPr>
                <w:b/>
                <w:sz w:val="22"/>
                <w:szCs w:val="22"/>
              </w:rPr>
              <w:t>:</w:t>
            </w:r>
          </w:p>
        </w:tc>
      </w:tr>
      <w:tr w:rsidR="00D77B3C" w:rsidRPr="00460E63" w14:paraId="2144C4B2" w14:textId="77777777" w:rsidTr="00BC1058">
        <w:trPr>
          <w:gridAfter w:val="1"/>
          <w:wAfter w:w="108" w:type="dxa"/>
          <w:trHeight w:val="2618"/>
        </w:trPr>
        <w:tc>
          <w:tcPr>
            <w:tcW w:w="9972" w:type="dxa"/>
            <w:gridSpan w:val="3"/>
          </w:tcPr>
          <w:p w14:paraId="16544589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  <w:p w14:paraId="39FC5B3B" w14:textId="77777777" w:rsidR="00D77B3C" w:rsidRPr="00460E63" w:rsidRDefault="00D77B3C" w:rsidP="00D77B3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77B3C" w:rsidRPr="00460E63" w14:paraId="35A314B1" w14:textId="77777777" w:rsidTr="004673E5">
        <w:trPr>
          <w:trHeight w:val="440"/>
        </w:trPr>
        <w:tc>
          <w:tcPr>
            <w:tcW w:w="760" w:type="dxa"/>
            <w:tcBorders>
              <w:top w:val="nil"/>
              <w:left w:val="nil"/>
              <w:bottom w:val="nil"/>
            </w:tcBorders>
          </w:tcPr>
          <w:p w14:paraId="663AA778" w14:textId="77777777" w:rsidR="00D77B3C" w:rsidRPr="00460E63" w:rsidRDefault="00D77B3C" w:rsidP="00D77B3C">
            <w:pPr>
              <w:rPr>
                <w:b/>
                <w:sz w:val="22"/>
                <w:szCs w:val="22"/>
              </w:rPr>
            </w:pPr>
            <w:r w:rsidRPr="00460E63">
              <w:rPr>
                <w:b/>
                <w:sz w:val="22"/>
                <w:szCs w:val="22"/>
              </w:rPr>
              <w:t xml:space="preserve">Datë: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3379962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</w:tc>
        <w:tc>
          <w:tcPr>
            <w:tcW w:w="66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0428EE" w14:textId="77777777" w:rsidR="00D77B3C" w:rsidRPr="00460E63" w:rsidRDefault="00D77B3C" w:rsidP="00D77B3C">
            <w:pPr>
              <w:rPr>
                <w:sz w:val="22"/>
                <w:szCs w:val="22"/>
              </w:rPr>
            </w:pPr>
            <w:r w:rsidRPr="00460E63">
              <w:rPr>
                <w:sz w:val="22"/>
                <w:szCs w:val="22"/>
              </w:rPr>
              <w:t xml:space="preserve">            </w:t>
            </w:r>
            <w:r w:rsidRPr="00460E63">
              <w:rPr>
                <w:b/>
                <w:sz w:val="22"/>
                <w:szCs w:val="22"/>
              </w:rPr>
              <w:t>Nënshkrimi i Zyrtarit:</w:t>
            </w:r>
            <w:r w:rsidRPr="00460E63">
              <w:rPr>
                <w:sz w:val="22"/>
                <w:szCs w:val="22"/>
              </w:rPr>
              <w:t xml:space="preserve">    ______________________ </w:t>
            </w:r>
          </w:p>
        </w:tc>
      </w:tr>
    </w:tbl>
    <w:p w14:paraId="4C5DA929" w14:textId="77777777" w:rsidR="00D77B3C" w:rsidRDefault="00D77B3C" w:rsidP="00D77B3C">
      <w:pPr>
        <w:pBdr>
          <w:bottom w:val="single" w:sz="12" w:space="1" w:color="auto"/>
        </w:pBdr>
        <w:rPr>
          <w:sz w:val="22"/>
          <w:szCs w:val="22"/>
        </w:rPr>
      </w:pPr>
    </w:p>
    <w:p w14:paraId="402F6216" w14:textId="77777777" w:rsidR="004673E5" w:rsidRPr="00460E63" w:rsidRDefault="004673E5" w:rsidP="00D77B3C">
      <w:pPr>
        <w:pBdr>
          <w:bottom w:val="single" w:sz="12" w:space="1" w:color="auto"/>
        </w:pBdr>
        <w:rPr>
          <w:sz w:val="22"/>
          <w:szCs w:val="22"/>
        </w:rPr>
      </w:pPr>
    </w:p>
    <w:p w14:paraId="74D2B7D0" w14:textId="77777777" w:rsidR="00BA6A48" w:rsidRPr="00460E63" w:rsidRDefault="00BA6A48" w:rsidP="00D77B3C">
      <w:pPr>
        <w:pBdr>
          <w:bottom w:val="single" w:sz="12" w:space="1" w:color="auto"/>
        </w:pBdr>
        <w:rPr>
          <w:sz w:val="22"/>
          <w:szCs w:val="22"/>
        </w:rPr>
      </w:pPr>
    </w:p>
    <w:p w14:paraId="52E28DE3" w14:textId="77777777" w:rsidR="00D77B3C" w:rsidRPr="00460E63" w:rsidRDefault="00D77B3C" w:rsidP="00D77B3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D77B3C" w:rsidRPr="00460E63" w14:paraId="7BD5BCEE" w14:textId="77777777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6A29E3" w14:textId="77777777" w:rsidR="00D77B3C" w:rsidRPr="00460E63" w:rsidRDefault="00770D07" w:rsidP="00770D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Evidentoi</w:t>
            </w:r>
            <w:r w:rsidR="00D77B3C" w:rsidRPr="00460E63">
              <w:rPr>
                <w:b/>
                <w:sz w:val="22"/>
                <w:szCs w:val="22"/>
              </w:rPr>
              <w:t>:</w:t>
            </w:r>
          </w:p>
        </w:tc>
      </w:tr>
    </w:tbl>
    <w:p w14:paraId="51BE0400" w14:textId="77777777" w:rsidR="00D77B3C" w:rsidRPr="00460E63" w:rsidRDefault="00D77B3C" w:rsidP="00D77B3C">
      <w:pPr>
        <w:ind w:left="180" w:hanging="18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140"/>
      </w:tblGrid>
      <w:tr w:rsidR="00D77B3C" w:rsidRPr="00460E63" w14:paraId="570C0AE8" w14:textId="7777777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01AC527D" w14:textId="77777777" w:rsidR="00D77B3C" w:rsidRPr="00460E63" w:rsidRDefault="00D77B3C" w:rsidP="00D77B3C">
            <w:pPr>
              <w:rPr>
                <w:b/>
                <w:sz w:val="22"/>
                <w:szCs w:val="22"/>
              </w:rPr>
            </w:pPr>
            <w:r w:rsidRPr="00460E63">
              <w:rPr>
                <w:b/>
                <w:sz w:val="22"/>
                <w:szCs w:val="22"/>
              </w:rPr>
              <w:t xml:space="preserve">Emri &amp; Mbiemri: </w:t>
            </w:r>
          </w:p>
        </w:tc>
        <w:tc>
          <w:tcPr>
            <w:tcW w:w="4140" w:type="dxa"/>
          </w:tcPr>
          <w:p w14:paraId="4AE53AC2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</w:tc>
      </w:tr>
    </w:tbl>
    <w:p w14:paraId="040B3C61" w14:textId="77777777" w:rsidR="00D77B3C" w:rsidRPr="00460E63" w:rsidRDefault="00D77B3C" w:rsidP="00D77B3C">
      <w:pPr>
        <w:rPr>
          <w:sz w:val="22"/>
          <w:szCs w:val="22"/>
        </w:rPr>
      </w:pPr>
    </w:p>
    <w:p w14:paraId="3E17FD66" w14:textId="77777777" w:rsidR="00D77B3C" w:rsidRPr="00460E63" w:rsidRDefault="00D77B3C" w:rsidP="00D77B3C">
      <w:pPr>
        <w:rPr>
          <w:sz w:val="22"/>
          <w:szCs w:val="22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592"/>
        <w:gridCol w:w="2880"/>
        <w:gridCol w:w="3780"/>
      </w:tblGrid>
      <w:tr w:rsidR="00D77B3C" w:rsidRPr="00460E63" w14:paraId="2F12F38D" w14:textId="77777777" w:rsidTr="00770D07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96119AE" w14:textId="77777777" w:rsidR="00D77B3C" w:rsidRPr="00460E63" w:rsidRDefault="00D77B3C" w:rsidP="00D77B3C">
            <w:pPr>
              <w:rPr>
                <w:b/>
                <w:sz w:val="22"/>
                <w:szCs w:val="22"/>
              </w:rPr>
            </w:pPr>
            <w:r w:rsidRPr="00460E63">
              <w:rPr>
                <w:b/>
                <w:sz w:val="22"/>
                <w:szCs w:val="22"/>
              </w:rPr>
              <w:t xml:space="preserve">Datë: 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D230A11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446108F" w14:textId="77777777" w:rsidR="00D77B3C" w:rsidRPr="00460E63" w:rsidRDefault="00D77B3C" w:rsidP="00770D07">
            <w:pPr>
              <w:rPr>
                <w:b/>
                <w:sz w:val="22"/>
                <w:szCs w:val="22"/>
              </w:rPr>
            </w:pPr>
            <w:r w:rsidRPr="00460E63">
              <w:rPr>
                <w:b/>
                <w:sz w:val="22"/>
                <w:szCs w:val="22"/>
              </w:rPr>
              <w:t>Nënshkrimi dhe Vula</w:t>
            </w:r>
            <w:r w:rsidR="00770D07">
              <w:rPr>
                <w:b/>
                <w:sz w:val="22"/>
                <w:szCs w:val="22"/>
              </w:rPr>
              <w:t xml:space="preserve"> e institucioni</w:t>
            </w:r>
            <w:r w:rsidRPr="00460E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EF60462" w14:textId="77777777" w:rsidR="00D77B3C" w:rsidRPr="00460E63" w:rsidRDefault="00D77B3C" w:rsidP="00D77B3C">
            <w:pPr>
              <w:rPr>
                <w:sz w:val="22"/>
                <w:szCs w:val="22"/>
              </w:rPr>
            </w:pPr>
          </w:p>
        </w:tc>
      </w:tr>
    </w:tbl>
    <w:p w14:paraId="05163ACC" w14:textId="77777777" w:rsidR="000D536C" w:rsidRPr="000D536C" w:rsidRDefault="000D536C" w:rsidP="006E6D08">
      <w:pPr>
        <w:autoSpaceDE w:val="0"/>
        <w:autoSpaceDN w:val="0"/>
        <w:adjustRightInd w:val="0"/>
        <w:spacing w:line="276" w:lineRule="auto"/>
        <w:rPr>
          <w:rFonts w:ascii="Arial-BoldMT" w:eastAsia="Times New Roman" w:hAnsi="Arial-BoldMT" w:cs="Arial-BoldMT"/>
          <w:bCs/>
          <w:sz w:val="20"/>
          <w:szCs w:val="20"/>
        </w:rPr>
      </w:pPr>
    </w:p>
    <w:p w14:paraId="40DA5E07" w14:textId="77777777" w:rsidR="00025D8D" w:rsidRDefault="006E6D08" w:rsidP="00E233E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E6D08">
        <w:rPr>
          <w:rFonts w:eastAsia="Times New Roman"/>
        </w:rPr>
        <w:t>N</w:t>
      </w:r>
      <w:r>
        <w:rPr>
          <w:rFonts w:eastAsia="Times New Roman"/>
        </w:rPr>
        <w:t>ë</w:t>
      </w:r>
      <w:r w:rsidRPr="006E6D08">
        <w:rPr>
          <w:rFonts w:eastAsia="Times New Roman"/>
        </w:rPr>
        <w:t xml:space="preserve"> kuptim t</w:t>
      </w:r>
      <w:r>
        <w:rPr>
          <w:rFonts w:eastAsia="Times New Roman"/>
        </w:rPr>
        <w:t>ë</w:t>
      </w:r>
      <w:r w:rsidRPr="006E6D08">
        <w:rPr>
          <w:rFonts w:eastAsia="Times New Roman"/>
        </w:rPr>
        <w:t xml:space="preserve"> </w:t>
      </w:r>
      <w:r w:rsidR="00503F76">
        <w:rPr>
          <w:rFonts w:eastAsia="Times New Roman"/>
        </w:rPr>
        <w:t>N</w:t>
      </w:r>
      <w:r w:rsidR="00CA1F38">
        <w:rPr>
          <w:rFonts w:eastAsia="Times New Roman"/>
        </w:rPr>
        <w:t xml:space="preserve">enit </w:t>
      </w:r>
      <w:r w:rsidR="00025D8D">
        <w:rPr>
          <w:rFonts w:eastAsia="Times New Roman"/>
        </w:rPr>
        <w:t xml:space="preserve">5, </w:t>
      </w:r>
      <w:r w:rsidR="00503F76">
        <w:rPr>
          <w:rFonts w:eastAsia="Times New Roman"/>
        </w:rPr>
        <w:t xml:space="preserve">6, 7, 8, 9, të </w:t>
      </w:r>
      <w:r w:rsidR="00503F76" w:rsidRPr="00503F76">
        <w:rPr>
          <w:rFonts w:eastAsia="Times New Roman"/>
        </w:rPr>
        <w:t>Ligjit Nr. 06/L - 011 për Parandalimin e Konfliktit të Interesit në Ushtrimin e Funksionit Publik</w:t>
      </w:r>
      <w:r w:rsidR="00E233E4">
        <w:rPr>
          <w:rFonts w:eastAsia="Times New Roman"/>
        </w:rPr>
        <w:t xml:space="preserve">, </w:t>
      </w:r>
      <w:r w:rsidR="00E233E4" w:rsidRPr="00E233E4">
        <w:rPr>
          <w:rFonts w:eastAsia="Times New Roman"/>
        </w:rPr>
        <w:t>Konflikti i interesit lind nga një rrethanë në të cilën zyrtari ka interes privat, që ndikon, mund të</w:t>
      </w:r>
      <w:r w:rsidR="00E233E4">
        <w:rPr>
          <w:rFonts w:eastAsia="Times New Roman"/>
        </w:rPr>
        <w:t xml:space="preserve"> </w:t>
      </w:r>
      <w:r w:rsidR="00E233E4" w:rsidRPr="00E233E4">
        <w:rPr>
          <w:rFonts w:eastAsia="Times New Roman"/>
        </w:rPr>
        <w:t>ndikojë ose duket se ndikon në kryerjen me paanshmëri dhe objektivitet të detyrës së tij zyrtare</w:t>
      </w:r>
      <w:r w:rsidR="00E233E4">
        <w:rPr>
          <w:rFonts w:eastAsia="Times New Roman"/>
        </w:rPr>
        <w:t>. Për më tepër, parimet bazë, obligimet dhe të drejtat e zyrtarëve publik janë përcaktuar, por nuk kufizohen me këto si në vijim:</w:t>
      </w:r>
    </w:p>
    <w:p w14:paraId="14561C0C" w14:textId="77777777" w:rsidR="006E6D08" w:rsidRPr="006E6D08" w:rsidRDefault="006E6D08" w:rsidP="006E6D0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0"/>
          <w:szCs w:val="20"/>
        </w:rPr>
      </w:pPr>
    </w:p>
    <w:p w14:paraId="467EA23F" w14:textId="77777777" w:rsidR="00E233E4" w:rsidRPr="00E233E4" w:rsidRDefault="00E233E4" w:rsidP="00E233E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E233E4">
        <w:rPr>
          <w:rFonts w:eastAsia="Times New Roman"/>
          <w:sz w:val="21"/>
          <w:szCs w:val="21"/>
        </w:rPr>
        <w:t>Zyrtari ushtron funksionin e tij në pajtim me ligjin dhe kodin përkatës të mirësjelljes.</w:t>
      </w:r>
    </w:p>
    <w:p w14:paraId="032312F9" w14:textId="77777777" w:rsidR="00E233E4" w:rsidRPr="00042AA5" w:rsidRDefault="00E233E4" w:rsidP="00AC25C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042AA5">
        <w:rPr>
          <w:rFonts w:eastAsia="Times New Roman"/>
          <w:sz w:val="21"/>
          <w:szCs w:val="21"/>
        </w:rPr>
        <w:t>Zyrtari duhet ta kryejë punën e tij me ndershmëri, ndërgjegje, paanshmëri, të ruajë autoritetin</w:t>
      </w:r>
      <w:r w:rsidR="00042AA5" w:rsidRPr="00042AA5">
        <w:rPr>
          <w:rFonts w:eastAsia="Times New Roman"/>
          <w:sz w:val="21"/>
          <w:szCs w:val="21"/>
        </w:rPr>
        <w:t xml:space="preserve"> </w:t>
      </w:r>
      <w:r w:rsidRPr="00042AA5">
        <w:rPr>
          <w:rFonts w:eastAsia="Times New Roman"/>
          <w:sz w:val="21"/>
          <w:szCs w:val="21"/>
        </w:rPr>
        <w:t>e zyrtarit dhe institucionit dhe me punën e tij të forcojë besimin e qytetarëve në institucione.</w:t>
      </w:r>
    </w:p>
    <w:p w14:paraId="739B83E4" w14:textId="77777777" w:rsidR="00E233E4" w:rsidRPr="0053414B" w:rsidRDefault="00E233E4" w:rsidP="008F4DB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Zyrtari, gjatë ushtrimit të funksionit publik, duhet të veprojë në mbrojtje të interesit publik dhe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nuk ka të drejtë që interesin e tij privat ta vë para interesit publik.</w:t>
      </w:r>
    </w:p>
    <w:p w14:paraId="301FACD4" w14:textId="77777777" w:rsidR="00E233E4" w:rsidRPr="0053414B" w:rsidRDefault="00E233E4" w:rsidP="00934CA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Zyrtari gjatë ushtrimit të funksionit të tij duhet të veprojë me transparencë duke respektuar 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drejtën e organeve përfaqësuese dhe të drejtën e qytetarëve që të informohen për veprimet 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zyrtarit si personalitet publik.</w:t>
      </w:r>
    </w:p>
    <w:p w14:paraId="4A361A41" w14:textId="77777777" w:rsidR="00E233E4" w:rsidRPr="0053414B" w:rsidRDefault="00E233E4" w:rsidP="00A1760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Zyrtari përgjigjet personalisht për veprimet e tij gjatë ushtrimit të funksionit në të cilin është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emëruar apo zgjedhur nga institucioni apo qytetarët.</w:t>
      </w:r>
    </w:p>
    <w:p w14:paraId="189A1645" w14:textId="77777777" w:rsidR="00E233E4" w:rsidRPr="0053414B" w:rsidRDefault="00E233E4" w:rsidP="009E4FD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Zyrtarit nuk i lejohet të kryejë një veprim të kundërligjshëm apo të mos kryejë një veprim 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ligjshëm, gjatë ushtrimit të funksionit të tij, me qëllim të marrjes së një përfitimi të padrejtë për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vete ose një person apo subjekt tjetër.</w:t>
      </w:r>
    </w:p>
    <w:p w14:paraId="6A5502B2" w14:textId="77777777" w:rsidR="00E233E4" w:rsidRPr="0053414B" w:rsidRDefault="00E233E4" w:rsidP="00A7366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Zyrtari për punën që kryen në ushtrimin e funksionit nuk ka të drejtë të pranojë apo kërkojë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shpërblim tjetër si dhe ofrimin ose premtimin e shpërblimit përveç kompensimit që i lejohet në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bazë të dispozitave ligjore në fuqi.</w:t>
      </w:r>
    </w:p>
    <w:p w14:paraId="5A555841" w14:textId="77777777" w:rsidR="00E233E4" w:rsidRPr="0053414B" w:rsidRDefault="00E233E4" w:rsidP="0005484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Zyrtari duhet të shmang konfliktin e interesit pavarësisht nëse ai është real, i mundshëm apo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në dukje.</w:t>
      </w:r>
    </w:p>
    <w:p w14:paraId="17279D8B" w14:textId="77777777" w:rsidR="000D536C" w:rsidRPr="0053414B" w:rsidRDefault="00E233E4" w:rsidP="007847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Zyrtari nuk mund të përdorë pozitën apo funksionin e vet për t’i avancuar interesat e veta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personale apo të personave të afërm.</w:t>
      </w:r>
    </w:p>
    <w:p w14:paraId="65D38E7F" w14:textId="77777777" w:rsidR="00E233E4" w:rsidRPr="0053414B" w:rsidRDefault="00E233E4" w:rsidP="006305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lastRenderedPageBreak/>
        <w:t>Pavarësisht çdo detyrimi tjetër ligjor, çdo person që ka njohuri ose dyshim të arsyeshëm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për konflikt interesi të ndonjë zyrtari duhet ta lajmërojë institucionin punëdhënës të zyrtarit ose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Agjencinë kundër Korrupsionit.</w:t>
      </w:r>
    </w:p>
    <w:p w14:paraId="000E9667" w14:textId="77777777" w:rsidR="00E233E4" w:rsidRPr="0053414B" w:rsidRDefault="00E233E4" w:rsidP="00EB798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Palët e prekura nga veprimet e zyrtarit apo cilido person që ka njohuri dhe interesa të ligjshme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duhet të ofrojnë informata të cilat i kanë në dispozicion lidhur me rastin.</w:t>
      </w:r>
    </w:p>
    <w:p w14:paraId="4AAC8EFC" w14:textId="77777777" w:rsidR="00E233E4" w:rsidRPr="0053414B" w:rsidRDefault="00E233E4" w:rsidP="002654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Personi që ofron informata të bazuara për rastet e konfliktit të interesit gëzon mbrojtje në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pajtim me ligjin.</w:t>
      </w:r>
    </w:p>
    <w:p w14:paraId="58F641C6" w14:textId="77777777" w:rsidR="00E233E4" w:rsidRPr="0053414B" w:rsidRDefault="00E233E4" w:rsidP="000851F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Me marrjen e detyrës dhe gjatë ushtrimit të saj, zyrtari ka për detyrë të parandalojë dhe 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zgjidhë vetë në mënyrën më efektive të mundshme, çdo situatë të konfliktit ndërmjet interesave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të tij publike dhe private.</w:t>
      </w:r>
    </w:p>
    <w:p w14:paraId="7A462371" w14:textId="77777777" w:rsidR="00E233E4" w:rsidRPr="0053414B" w:rsidRDefault="00E233E4" w:rsidP="003B22B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Në rast se zyrtari ka dyshime apo konstaton se konflikti i interesit ka lindur ose mund të lindë,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ai duhet të këshillohet dhe të informojë sa më parë udhëheqësin e drejtpërdrejtë apo organin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udhëheqës. Gjatë kësaj kohe, zyrtari duhet të pezullojë të gjitha veprimet që ndërlidhen me këtë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çështje, deri në vendimin përkatës në lidhje me rastin.</w:t>
      </w:r>
    </w:p>
    <w:p w14:paraId="6FCA9012" w14:textId="77777777" w:rsidR="00E233E4" w:rsidRPr="0053414B" w:rsidRDefault="00E233E4" w:rsidP="00A107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Çdo udhëheqës dhe institucion udhëheqës duhet të marrë të gjitha masat e nevojshme për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të parandaluar dhe zgjidhur rastet e konfliktit të interesit.</w:t>
      </w:r>
    </w:p>
    <w:p w14:paraId="490603A4" w14:textId="77777777" w:rsidR="00E233E4" w:rsidRPr="0053414B" w:rsidRDefault="00E233E4" w:rsidP="00114A1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Në rast se udhëheqësi apo institucioni udhëheqës nuk është i bindur për ekzistimin e konfliktit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të interesit apo dyshon se edhe vetë ka ose mund të ketë konflikt të interesit, atëherë i drejtohet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Agjencisë për marrje të vendimit për rastin.</w:t>
      </w:r>
    </w:p>
    <w:p w14:paraId="06C68339" w14:textId="77777777" w:rsidR="00E233E4" w:rsidRPr="0053414B" w:rsidRDefault="00E233E4" w:rsidP="00433F0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Zyrtarët udhëheqës të institucioneve, që nuk kanë udhëheqës të drejtpërdrejtë për situatën 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përshkruar në paragrafin 3. të këtij neni i drejtohen Agjencisë.</w:t>
      </w:r>
    </w:p>
    <w:p w14:paraId="08A4D09E" w14:textId="77777777" w:rsidR="00E233E4" w:rsidRPr="0053414B" w:rsidRDefault="00E233E4" w:rsidP="00F579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Zyrtari apo institucioni i ndërmarrin veprimet e parapara brenda afatit prej tridhjetë (30) ditësh.</w:t>
      </w:r>
    </w:p>
    <w:p w14:paraId="35E3E5A3" w14:textId="77777777" w:rsidR="00E233E4" w:rsidRPr="0053414B" w:rsidRDefault="00E233E4" w:rsidP="002B6DC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Agjencia ndërmerr veprimet e duhura dhe informon sa më parë subjektet jo më vonë se afati i përcaktuar në</w:t>
      </w:r>
      <w:r w:rsidR="002B6DCD">
        <w:rPr>
          <w:rFonts w:eastAsia="Times New Roman"/>
          <w:sz w:val="21"/>
          <w:szCs w:val="21"/>
        </w:rPr>
        <w:t xml:space="preserve"> nenin 22, paragrafi 3. të </w:t>
      </w:r>
      <w:r w:rsidR="002B6DCD" w:rsidRPr="002B6DCD">
        <w:rPr>
          <w:rFonts w:eastAsia="Times New Roman"/>
          <w:sz w:val="21"/>
          <w:szCs w:val="21"/>
        </w:rPr>
        <w:t>Ligjit Nr. 06/L - 011 për Parandalimin e Konfliktit të Interesit në Ushtrimin e Funksionit Publik</w:t>
      </w:r>
      <w:r w:rsidRPr="0053414B">
        <w:rPr>
          <w:rFonts w:eastAsia="Times New Roman"/>
          <w:sz w:val="21"/>
          <w:szCs w:val="21"/>
        </w:rPr>
        <w:t>.</w:t>
      </w:r>
    </w:p>
    <w:p w14:paraId="02ED6673" w14:textId="77777777" w:rsidR="00E233E4" w:rsidRDefault="00042AA5" w:rsidP="00042AA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042AA5">
        <w:rPr>
          <w:rFonts w:eastAsia="Times New Roman"/>
          <w:sz w:val="21"/>
          <w:szCs w:val="21"/>
        </w:rPr>
        <w:t>Gjatë ushtrimit të funksionit publik zyrtarit i ndalohen këto veprime:</w:t>
      </w:r>
    </w:p>
    <w:p w14:paraId="68800126" w14:textId="77777777" w:rsidR="00042AA5" w:rsidRPr="0053414B" w:rsidRDefault="00042AA5" w:rsidP="000176E9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kërkojë apo pranojë dhuratë apo përfitim tjetër të padrejtë për vete apo personin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tjetër, ose ofertë apo premtim për dhuratë, në mënyrë që zyrtari të veprojë ose të mos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veprojë në kryerjen e detyrës së tij publike;</w:t>
      </w:r>
    </w:p>
    <w:p w14:paraId="11B8F191" w14:textId="77777777" w:rsidR="00042AA5" w:rsidRPr="0053414B" w:rsidRDefault="00042AA5" w:rsidP="00BB7BBA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kërkojë, përvetësojë, pranojë shpërblime, dhurata, përfitime apo shërbime 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padrejta për vete ose për tjetrin si kompensim për përcaktimin e tij në vendimmarrje;</w:t>
      </w:r>
    </w:p>
    <w:p w14:paraId="7F17FB39" w14:textId="77777777" w:rsidR="00042AA5" w:rsidRPr="0053414B" w:rsidRDefault="00042AA5" w:rsidP="002D7BD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ndikojë në vendimin e ndonjë zyrtari apo organi për arsye të përfitimit të padrejtë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për vete apo të çdo personi tjetër fizik dhe juridik;</w:t>
      </w:r>
    </w:p>
    <w:p w14:paraId="560DB8B6" w14:textId="77777777" w:rsidR="00042AA5" w:rsidRPr="0053414B" w:rsidRDefault="00042AA5" w:rsidP="0000169E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premtojë, ofrojë ose japë dhuratë apo ndonjë përfitim tjetër të padrejtë në këmbim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të ndonjë dhurate apo përfitimi të padrejtë real ose të premtuar;</w:t>
      </w:r>
    </w:p>
    <w:p w14:paraId="6773F375" w14:textId="77777777" w:rsidR="00042AA5" w:rsidRPr="0053414B" w:rsidRDefault="00042AA5" w:rsidP="00ED377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ndikojë në kontraktimin, dhënien e punëve apo furnizimeve publike për përfitime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të padrejta për vete apo të çdo personi tjetër fizik dhe juridik;</w:t>
      </w:r>
    </w:p>
    <w:p w14:paraId="664FCB6F" w14:textId="77777777" w:rsidR="00042AA5" w:rsidRPr="0053414B" w:rsidRDefault="00042AA5" w:rsidP="00AD2F3F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shfrytëzojë informatat e besueshme që i ka në dispozicion apo të marra në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mirëbesim në ushtrimin e funksionit për përfitime të padrejta për vete apo të çdo personi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tjetër fizik dhe juridik, të bashkaksionarëve apo personave në lidhje të mëhershme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afariste në pesë (5) vitet e fundit;</w:t>
      </w:r>
    </w:p>
    <w:p w14:paraId="1E3C4BCD" w14:textId="77777777" w:rsidR="00042AA5" w:rsidRPr="0053414B" w:rsidRDefault="00042AA5" w:rsidP="004A4C0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ndikojë në vendimmarrje të organeve legjislative, gjyqësore apo ekzekutive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duke shfrytëzuar pozitën e zyrtarit me qëllim të përfitimit të padrejtë për vete apo 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çdo personi tjetër fizik dhe juridik, të bashkaksionarëve apo personave në lidhje 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mëhershme afariste në pesë (5) vitet e fundit;</w:t>
      </w:r>
    </w:p>
    <w:p w14:paraId="0A34AF39" w14:textId="77777777" w:rsidR="00042AA5" w:rsidRPr="0053414B" w:rsidRDefault="00042AA5" w:rsidP="00DA6E3E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ndërmarrë veprime të cilat në ndonjë mënyrë do t’i përshtaten interesit personal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të tij apo të çdo personi tjetër fizik dhe juridik, të bashkaksionarëve apo personave në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lidhje të mëhershme afariste në pesë (5) vitet e fundit;</w:t>
      </w:r>
    </w:p>
    <w:p w14:paraId="2232D694" w14:textId="77777777" w:rsidR="00042AA5" w:rsidRPr="0053414B" w:rsidRDefault="00042AA5" w:rsidP="007F15A2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ndërmarrë veprime të cilat në ndonjë mënyrë do t’i përshtaten apo do 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favorizonin interesin privat të ndonjë personi tjetër në dëm të interesit publik;</w:t>
      </w:r>
    </w:p>
    <w:p w14:paraId="135EC070" w14:textId="77777777" w:rsidR="00042AA5" w:rsidRPr="0053414B" w:rsidRDefault="00042AA5" w:rsidP="007C2F1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fitojë për vete, personat e afërm dhe të besuar çdo përfitim të padrejtë ekzistues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ose të ardhshëm, dhuratë, pjesë në kapital, aksione dhe pasuri nga ndërmarrjet publike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me pjesë në kapital ose në aksione të një institucioni ku ai është përfaqësues, përfshirë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përfitime të padrejta të drejtpërdrejta ose të tërthorta nga furnizues apo klientë të këtyre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ndërmarrjeve;</w:t>
      </w:r>
    </w:p>
    <w:p w14:paraId="350945E8" w14:textId="77777777" w:rsidR="00042AA5" w:rsidRPr="0053414B" w:rsidRDefault="00042AA5" w:rsidP="006F3334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fitojë për vete, personat e afërm dhe të besuar çdo përfitim të padrejtë ekzistues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ose të ardhshëm, dhuratë, pjesë në kapital, aksione dhe pasuri nga personat juridikë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privatë që përfitojnë kontrata publike, kreditim ose fonde të tjera publike, privatizim 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 xml:space="preserve">pronës publike, lehtësi nga detyrimet doganore ose </w:t>
      </w:r>
      <w:r w:rsidRPr="0053414B">
        <w:rPr>
          <w:rFonts w:eastAsia="Times New Roman"/>
          <w:sz w:val="21"/>
          <w:szCs w:val="21"/>
        </w:rPr>
        <w:lastRenderedPageBreak/>
        <w:t>tatimore ose që ushtrojnë veprimtari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në zona të lira në rastet kur është përfshirë gjatë ushtrimit të funksionit dhe ka ndikuar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drejtpërdrejt ose tërthorazi në fitimin e këtyre të drejtave në dobi të tyre;</w:t>
      </w:r>
    </w:p>
    <w:p w14:paraId="3FCB981E" w14:textId="77777777" w:rsidR="00042AA5" w:rsidRPr="0053414B" w:rsidRDefault="00042AA5" w:rsidP="00826248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ndërmarrë veprime me efekte ndëshkuese apo të bëhet pengesë për fitimin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e të drejtave të ligjshme të zyrtarëve apo subjekteve që ofrojnë informata për raste të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konfliktit të interesit të zyrtarit, personave të lidhur me të ose personave të besuar për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këtë shkak.</w:t>
      </w:r>
    </w:p>
    <w:p w14:paraId="009791A4" w14:textId="77777777" w:rsidR="00042AA5" w:rsidRPr="0053414B" w:rsidRDefault="00042AA5" w:rsidP="00D87298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</w:rPr>
      </w:pPr>
      <w:r w:rsidRPr="0053414B">
        <w:rPr>
          <w:rFonts w:eastAsia="Times New Roman"/>
          <w:sz w:val="21"/>
          <w:szCs w:val="21"/>
        </w:rPr>
        <w:t>të përdorë ose të lejojë që të përdoren pasuritë zyrtare të institucionit punëdhënës,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përfshirë dokumentet zyrtare, për ndonjë qëllim tjetër që nuk përputhet me ushtrimin e</w:t>
      </w:r>
      <w:r w:rsidR="0053414B" w:rsidRPr="0053414B">
        <w:rPr>
          <w:rFonts w:eastAsia="Times New Roman"/>
          <w:sz w:val="21"/>
          <w:szCs w:val="21"/>
        </w:rPr>
        <w:t xml:space="preserve"> </w:t>
      </w:r>
      <w:r w:rsidRPr="0053414B">
        <w:rPr>
          <w:rFonts w:eastAsia="Times New Roman"/>
          <w:sz w:val="21"/>
          <w:szCs w:val="21"/>
        </w:rPr>
        <w:t>detyrës publike.</w:t>
      </w:r>
    </w:p>
    <w:sectPr w:rsidR="00042AA5" w:rsidRPr="0053414B" w:rsidSect="00770D07">
      <w:headerReference w:type="default" r:id="rId11"/>
      <w:footerReference w:type="default" r:id="rId12"/>
      <w:pgSz w:w="12240" w:h="15840"/>
      <w:pgMar w:top="1620" w:right="1260" w:bottom="360" w:left="720" w:header="36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EDAD" w14:textId="77777777" w:rsidR="000D22CE" w:rsidRDefault="000D22CE" w:rsidP="005279AB">
      <w:r>
        <w:separator/>
      </w:r>
    </w:p>
  </w:endnote>
  <w:endnote w:type="continuationSeparator" w:id="0">
    <w:p w14:paraId="558C3393" w14:textId="77777777" w:rsidR="000D22CE" w:rsidRDefault="000D22CE" w:rsidP="0052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567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FA917" w14:textId="0400C0ED" w:rsidR="003C195C" w:rsidRDefault="003C1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9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E698B1" w14:textId="77777777" w:rsidR="003C195C" w:rsidRDefault="003C1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A2A9" w14:textId="77777777" w:rsidR="000D22CE" w:rsidRDefault="000D22CE" w:rsidP="005279AB">
      <w:r>
        <w:separator/>
      </w:r>
    </w:p>
  </w:footnote>
  <w:footnote w:type="continuationSeparator" w:id="0">
    <w:p w14:paraId="71055FD8" w14:textId="77777777" w:rsidR="000D22CE" w:rsidRDefault="000D22CE" w:rsidP="0052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6862C" w14:textId="520E3C5F" w:rsidR="005279AB" w:rsidRPr="00881189" w:rsidRDefault="002B7A8F">
    <w:pPr>
      <w:pStyle w:val="Header"/>
      <w:pBdr>
        <w:bottom w:val="single" w:sz="12" w:space="1" w:color="auto"/>
      </w:pBdr>
      <w:rPr>
        <w:b/>
        <w:spacing w:val="49"/>
        <w:position w:val="-1"/>
        <w:sz w:val="20"/>
        <w:szCs w:val="20"/>
      </w:rPr>
    </w:pPr>
    <w:r>
      <w:rPr>
        <w:b/>
        <w:position w:val="-1"/>
        <w:sz w:val="20"/>
        <w:szCs w:val="20"/>
      </w:rPr>
      <w:t>KI</w:t>
    </w:r>
    <w:r w:rsidR="004C2D6E">
      <w:rPr>
        <w:b/>
        <w:position w:val="-1"/>
        <w:sz w:val="20"/>
        <w:szCs w:val="20"/>
      </w:rPr>
      <w:t xml:space="preserve"> </w:t>
    </w:r>
    <w:r>
      <w:rPr>
        <w:b/>
        <w:position w:val="-1"/>
        <w:sz w:val="20"/>
        <w:szCs w:val="20"/>
      </w:rPr>
      <w:t>-</w:t>
    </w:r>
    <w:r w:rsidR="004C2D6E">
      <w:rPr>
        <w:b/>
        <w:position w:val="-1"/>
        <w:sz w:val="20"/>
        <w:szCs w:val="20"/>
      </w:rPr>
      <w:t xml:space="preserve"> </w:t>
    </w:r>
    <w:r>
      <w:rPr>
        <w:b/>
        <w:position w:val="-1"/>
        <w:sz w:val="20"/>
        <w:szCs w:val="20"/>
      </w:rPr>
      <w:t>02</w:t>
    </w:r>
  </w:p>
  <w:p w14:paraId="6066E923" w14:textId="77777777" w:rsidR="00526CCF" w:rsidRDefault="005279AB">
    <w:pPr>
      <w:pStyle w:val="Header"/>
      <w:rPr>
        <w:b/>
        <w:spacing w:val="49"/>
        <w:position w:val="-1"/>
      </w:rPr>
    </w:pPr>
    <w:r w:rsidRPr="00D5211B">
      <w:rPr>
        <w:b/>
        <w:spacing w:val="49"/>
        <w:position w:val="-1"/>
      </w:rPr>
      <w:tab/>
      <w:t xml:space="preserve">    </w:t>
    </w:r>
  </w:p>
  <w:p w14:paraId="2575FE8F" w14:textId="0DDC8855" w:rsidR="005279AB" w:rsidRPr="00D5211B" w:rsidRDefault="005279AB">
    <w:pPr>
      <w:pStyle w:val="Header"/>
      <w:rPr>
        <w:b/>
        <w:spacing w:val="49"/>
        <w:position w:val="-1"/>
      </w:rPr>
    </w:pPr>
    <w:r w:rsidRPr="00D5211B">
      <w:rPr>
        <w:b/>
        <w:spacing w:val="49"/>
        <w:position w:val="-1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E1E"/>
    <w:multiLevelType w:val="hybridMultilevel"/>
    <w:tmpl w:val="67E05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682"/>
    <w:multiLevelType w:val="hybridMultilevel"/>
    <w:tmpl w:val="558C2E52"/>
    <w:lvl w:ilvl="0" w:tplc="D96216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96D1B"/>
    <w:multiLevelType w:val="hybridMultilevel"/>
    <w:tmpl w:val="06CC2DD8"/>
    <w:lvl w:ilvl="0" w:tplc="D96216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21449"/>
    <w:multiLevelType w:val="hybridMultilevel"/>
    <w:tmpl w:val="F26CAFEA"/>
    <w:lvl w:ilvl="0" w:tplc="D96216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D7E26"/>
    <w:multiLevelType w:val="hybridMultilevel"/>
    <w:tmpl w:val="36FCAA8C"/>
    <w:lvl w:ilvl="0" w:tplc="D962163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77"/>
    <w:rsid w:val="00025D8D"/>
    <w:rsid w:val="00042AA5"/>
    <w:rsid w:val="00071984"/>
    <w:rsid w:val="000A7BED"/>
    <w:rsid w:val="000D22CE"/>
    <w:rsid w:val="000D536C"/>
    <w:rsid w:val="00196AC1"/>
    <w:rsid w:val="001F01F9"/>
    <w:rsid w:val="00206F61"/>
    <w:rsid w:val="00211845"/>
    <w:rsid w:val="0027051D"/>
    <w:rsid w:val="0027463F"/>
    <w:rsid w:val="00277743"/>
    <w:rsid w:val="00296177"/>
    <w:rsid w:val="002B6DCD"/>
    <w:rsid w:val="002B7A8F"/>
    <w:rsid w:val="00314E28"/>
    <w:rsid w:val="00357D4C"/>
    <w:rsid w:val="00377D4B"/>
    <w:rsid w:val="003C195C"/>
    <w:rsid w:val="003D4B82"/>
    <w:rsid w:val="00460E63"/>
    <w:rsid w:val="004673E5"/>
    <w:rsid w:val="004A385D"/>
    <w:rsid w:val="004C2D6E"/>
    <w:rsid w:val="004C33BD"/>
    <w:rsid w:val="00503F76"/>
    <w:rsid w:val="005122C9"/>
    <w:rsid w:val="00526CCF"/>
    <w:rsid w:val="005279AB"/>
    <w:rsid w:val="0053414B"/>
    <w:rsid w:val="005876EB"/>
    <w:rsid w:val="005908EB"/>
    <w:rsid w:val="00651701"/>
    <w:rsid w:val="006D2C73"/>
    <w:rsid w:val="006E6D08"/>
    <w:rsid w:val="006F77E1"/>
    <w:rsid w:val="00722063"/>
    <w:rsid w:val="00770D07"/>
    <w:rsid w:val="00770DA2"/>
    <w:rsid w:val="00881189"/>
    <w:rsid w:val="009254FB"/>
    <w:rsid w:val="009E746F"/>
    <w:rsid w:val="009F434F"/>
    <w:rsid w:val="00A05FFB"/>
    <w:rsid w:val="00A434C2"/>
    <w:rsid w:val="00AD0EBC"/>
    <w:rsid w:val="00AD49FD"/>
    <w:rsid w:val="00AE54CB"/>
    <w:rsid w:val="00B11391"/>
    <w:rsid w:val="00B16B3E"/>
    <w:rsid w:val="00BA6A48"/>
    <w:rsid w:val="00BC1058"/>
    <w:rsid w:val="00C8756A"/>
    <w:rsid w:val="00CA1F38"/>
    <w:rsid w:val="00CD122C"/>
    <w:rsid w:val="00D02373"/>
    <w:rsid w:val="00D5211B"/>
    <w:rsid w:val="00D77B3C"/>
    <w:rsid w:val="00DE3776"/>
    <w:rsid w:val="00DE3D96"/>
    <w:rsid w:val="00DE668F"/>
    <w:rsid w:val="00E0482C"/>
    <w:rsid w:val="00E233E4"/>
    <w:rsid w:val="00E75459"/>
    <w:rsid w:val="00EB7D60"/>
    <w:rsid w:val="00EE65F1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2FCEE"/>
  <w15:docId w15:val="{13452D13-E753-4394-882E-0F5C7118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77"/>
    <w:rPr>
      <w:rFonts w:eastAsia="MS Mincho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96177"/>
    <w:pPr>
      <w:spacing w:after="120" w:line="480" w:lineRule="auto"/>
    </w:pPr>
    <w:rPr>
      <w:rFonts w:eastAsia="Times New Roman"/>
    </w:rPr>
  </w:style>
  <w:style w:type="paragraph" w:customStyle="1" w:styleId="CharCharCharCharCharChar">
    <w:name w:val="Char Char Char Char Char Char"/>
    <w:basedOn w:val="Normal"/>
    <w:rsid w:val="00296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Elegant">
    <w:name w:val="Table Elegant"/>
    <w:basedOn w:val="TableNormal"/>
    <w:rsid w:val="00296177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rsid w:val="00296177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rsid w:val="00296177"/>
    <w:pPr>
      <w:spacing w:after="120"/>
    </w:pPr>
    <w:rPr>
      <w:rFonts w:eastAsia="Times New Roman"/>
      <w:lang w:eastAsia="sr-Latn-CS"/>
    </w:rPr>
  </w:style>
  <w:style w:type="paragraph" w:styleId="BalloonText">
    <w:name w:val="Balloon Text"/>
    <w:basedOn w:val="Normal"/>
    <w:link w:val="BalloonTextChar"/>
    <w:rsid w:val="00DE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3D96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rsid w:val="005279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9AB"/>
    <w:rPr>
      <w:rFonts w:eastAsia="MS Mincho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5279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9AB"/>
    <w:rPr>
      <w:rFonts w:eastAsia="MS Mincho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rsid w:val="004C33B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C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C3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kk-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mshp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agron.behrami</dc:creator>
  <cp:lastModifiedBy>Veli Hoti</cp:lastModifiedBy>
  <cp:revision>12</cp:revision>
  <cp:lastPrinted>2009-01-27T12:18:00Z</cp:lastPrinted>
  <dcterms:created xsi:type="dcterms:W3CDTF">2018-08-09T08:03:00Z</dcterms:created>
  <dcterms:modified xsi:type="dcterms:W3CDTF">2018-08-10T13:14:00Z</dcterms:modified>
</cp:coreProperties>
</file>