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D1" w:rsidRPr="00031C1F" w:rsidRDefault="00B943D1">
      <w:pPr>
        <w:rPr>
          <w:rFonts w:ascii="Arial" w:hAnsi="Arial" w:cs="Arial"/>
          <w:b/>
          <w:sz w:val="36"/>
          <w:szCs w:val="36"/>
        </w:rPr>
      </w:pPr>
      <w:proofErr w:type="spellStart"/>
      <w:r w:rsidRPr="00031C1F">
        <w:rPr>
          <w:rFonts w:ascii="Arial" w:hAnsi="Arial" w:cs="Arial"/>
          <w:b/>
          <w:sz w:val="36"/>
          <w:szCs w:val="36"/>
        </w:rPr>
        <w:t>Formular</w:t>
      </w:r>
      <w:proofErr w:type="spellEnd"/>
      <w:r w:rsidRPr="00031C1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31C1F">
        <w:rPr>
          <w:rFonts w:ascii="Arial" w:hAnsi="Arial" w:cs="Arial"/>
          <w:b/>
          <w:sz w:val="36"/>
          <w:szCs w:val="36"/>
        </w:rPr>
        <w:t>za</w:t>
      </w:r>
      <w:proofErr w:type="spellEnd"/>
      <w:r w:rsidRPr="00031C1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31C1F">
        <w:rPr>
          <w:rFonts w:ascii="Arial" w:hAnsi="Arial" w:cs="Arial"/>
          <w:b/>
          <w:sz w:val="36"/>
          <w:szCs w:val="36"/>
        </w:rPr>
        <w:t>izjavu</w:t>
      </w:r>
      <w:proofErr w:type="spellEnd"/>
      <w:r w:rsidRPr="00031C1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31C1F">
        <w:rPr>
          <w:rFonts w:ascii="Arial" w:hAnsi="Arial" w:cs="Arial"/>
          <w:b/>
          <w:sz w:val="36"/>
          <w:szCs w:val="36"/>
        </w:rPr>
        <w:t>imovine</w:t>
      </w:r>
      <w:proofErr w:type="spellEnd"/>
      <w:r w:rsidRPr="00031C1F">
        <w:rPr>
          <w:rFonts w:ascii="Arial" w:hAnsi="Arial" w:cs="Arial"/>
          <w:b/>
          <w:sz w:val="36"/>
          <w:szCs w:val="36"/>
        </w:rPr>
        <w:t xml:space="preserve"> </w:t>
      </w:r>
    </w:p>
    <w:p w:rsidR="00031C1F" w:rsidRPr="00031C1F" w:rsidRDefault="00031C1F">
      <w:pPr>
        <w:rPr>
          <w:rFonts w:ascii="Arial" w:hAnsi="Arial" w:cs="Arial"/>
          <w:b/>
          <w:sz w:val="21"/>
          <w:szCs w:val="21"/>
        </w:rPr>
      </w:pPr>
    </w:p>
    <w:p w:rsidR="006666AB" w:rsidRPr="00031C1F" w:rsidRDefault="00B943D1" w:rsidP="00B943D1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Na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osnovu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Zakona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br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. 04/L-050 o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,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Poreklu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i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Kontroli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Imovine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</w:t>
      </w:r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okih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Javnih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i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,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Poreklu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i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Kontroli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Poklona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sv</w:t>
      </w:r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Službena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Lica i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Zakonom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br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. 04/L-228 o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Izmenama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i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Dopunama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Zakona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br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. 04/L-050 o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,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Poreklu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i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Kontroli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Imovine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Visokih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Javnih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i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,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Poreklu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i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Kontroli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Poklona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sva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Službena</w:t>
      </w:r>
      <w:proofErr w:type="spellEnd"/>
      <w:r w:rsidRPr="00B943D1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Lica, </w:t>
      </w:r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i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pravilnikom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rada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br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. 01-2014</w:t>
      </w:r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Agencija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je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pripremila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standardni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formular koji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treba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se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potpuniti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od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strane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visokih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javnih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zvaničnika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koji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su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dužni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da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izjave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imovinu</w:t>
      </w:r>
      <w:proofErr w:type="spellEnd"/>
      <w:r w:rsidR="006666AB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.</w:t>
      </w:r>
    </w:p>
    <w:p w:rsidR="006666AB" w:rsidRDefault="006666AB" w:rsidP="00B943D1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</w:p>
    <w:p w:rsidR="00031C1F" w:rsidRPr="00031C1F" w:rsidRDefault="00031C1F" w:rsidP="00B943D1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</w:p>
    <w:p w:rsidR="00B943D1" w:rsidRDefault="006666AB" w:rsidP="00B943D1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Ovaj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formular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sadrži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četri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vrste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gde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treba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označiti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koja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vrsta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je data:</w:t>
      </w:r>
    </w:p>
    <w:p w:rsidR="00031C1F" w:rsidRPr="00031C1F" w:rsidRDefault="00031C1F" w:rsidP="00B943D1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</w:p>
    <w:p w:rsidR="006666AB" w:rsidRPr="00031C1F" w:rsidRDefault="006666AB" w:rsidP="00B943D1">
      <w:p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</w:p>
    <w:p w:rsidR="006666AB" w:rsidRDefault="006666AB" w:rsidP="006666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Po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prijemu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dužnosti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(U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slučaju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početka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rada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,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je </w:t>
      </w:r>
      <w:proofErr w:type="spellStart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dužan</w:t>
      </w:r>
      <w:proofErr w:type="spellEnd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izjaviti</w:t>
      </w:r>
      <w:proofErr w:type="spellEnd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imovinu</w:t>
      </w:r>
      <w:proofErr w:type="spellEnd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u roku </w:t>
      </w:r>
      <w:proofErr w:type="spellStart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od</w:t>
      </w:r>
      <w:proofErr w:type="spellEnd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trideset</w:t>
      </w:r>
      <w:proofErr w:type="spellEnd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(30) </w:t>
      </w:r>
      <w:proofErr w:type="spellStart"/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dana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)</w:t>
      </w:r>
      <w:r w:rsidR="00FA128D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; i</w:t>
      </w:r>
    </w:p>
    <w:p w:rsidR="00031C1F" w:rsidRPr="00031C1F" w:rsidRDefault="00031C1F" w:rsidP="00031C1F">
      <w:pPr>
        <w:pStyle w:val="ListParagraph"/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</w:p>
    <w:p w:rsidR="00FA128D" w:rsidRDefault="00FA128D" w:rsidP="006666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po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zahtevu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Agencije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(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Ag</w:t>
      </w:r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encija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može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u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svako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doba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zahte</w:t>
      </w:r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vati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od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visokog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</w:t>
      </w:r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og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dostavi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zahte</w:t>
      </w:r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vane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informacije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u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skladu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sa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zakonom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.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Takođe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 i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zvaničnici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koji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obuhvaćeni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po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prvi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put u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spisak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visokih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javnih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dužni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popune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ovu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vrstu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)</w:t>
      </w:r>
    </w:p>
    <w:p w:rsidR="00031C1F" w:rsidRPr="00031C1F" w:rsidRDefault="00031C1F" w:rsidP="00031C1F">
      <w:pPr>
        <w:pStyle w:val="ListParagraph"/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</w:p>
    <w:p w:rsidR="00FA128D" w:rsidRDefault="00FA128D" w:rsidP="006666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Redovna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godišnja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(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Redovna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godišnja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imovine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vrši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se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tokom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vršenja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funkcije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od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datuma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01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mart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do 31 marta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svake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kalendarske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godine.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javni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u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propisanom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roku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izjavljuje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svaku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promenu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u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stanju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imovine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); i</w:t>
      </w:r>
    </w:p>
    <w:p w:rsidR="00031C1F" w:rsidRPr="00031C1F" w:rsidRDefault="00031C1F" w:rsidP="00031C1F">
      <w:pPr>
        <w:pStyle w:val="ListParagraph"/>
        <w:spacing w:after="0" w:line="240" w:lineRule="auto"/>
        <w:jc w:val="both"/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</w:pPr>
    </w:p>
    <w:p w:rsidR="00FA128D" w:rsidRDefault="00FA128D" w:rsidP="006666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sz w:val="24"/>
          <w:szCs w:val="24"/>
          <w:shd w:val="clear" w:color="auto" w:fill="FFFFFF"/>
          <w:lang w:val="sq-AL"/>
        </w:rPr>
      </w:pP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Izjava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po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završetku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,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ili</w:t>
      </w:r>
      <w:proofErr w:type="spellEnd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smenj</w:t>
      </w:r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ivanja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sa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funkcije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(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Posle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završetka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ili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smenjivanja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sa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funkcije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visoki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jav</w:t>
      </w:r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ni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zvaničnik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je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dužan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dostavi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izjavu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imovine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u roku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od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trideset</w:t>
      </w:r>
      <w:proofErr w:type="spellEnd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 xml:space="preserve"> (30) </w:t>
      </w:r>
      <w:proofErr w:type="spellStart"/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dana</w:t>
      </w:r>
      <w:proofErr w:type="spellEnd"/>
      <w:r w:rsid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)</w:t>
      </w:r>
      <w:r w:rsidR="00031C1F" w:rsidRPr="00031C1F">
        <w:rPr>
          <w:rFonts w:ascii="Arial" w:eastAsia="MS Mincho" w:hAnsi="Arial" w:cs="Arial"/>
          <w:sz w:val="21"/>
          <w:szCs w:val="21"/>
          <w:shd w:val="clear" w:color="auto" w:fill="FFFFFF"/>
          <w:lang w:val="sq-AL"/>
        </w:rPr>
        <w:t>.</w:t>
      </w:r>
    </w:p>
    <w:p w:rsidR="00031C1F" w:rsidRPr="00031C1F" w:rsidRDefault="00031C1F" w:rsidP="00031C1F">
      <w:pPr>
        <w:spacing w:after="0" w:line="240" w:lineRule="auto"/>
        <w:ind w:left="360"/>
        <w:jc w:val="both"/>
        <w:rPr>
          <w:rFonts w:eastAsia="MS Mincho" w:cstheme="minorHAnsi"/>
          <w:sz w:val="24"/>
          <w:szCs w:val="24"/>
          <w:shd w:val="clear" w:color="auto" w:fill="FFFFFF"/>
          <w:lang w:val="sq-AL"/>
        </w:rPr>
      </w:pPr>
    </w:p>
    <w:p w:rsidR="00B943D1" w:rsidRPr="00B943D1" w:rsidRDefault="00B943D1">
      <w:pPr>
        <w:rPr>
          <w:sz w:val="24"/>
          <w:szCs w:val="24"/>
        </w:rPr>
      </w:pPr>
      <w:bookmarkStart w:id="0" w:name="_GoBack"/>
      <w:bookmarkEnd w:id="0"/>
    </w:p>
    <w:sectPr w:rsidR="00B943D1" w:rsidRPr="00B9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658"/>
    <w:multiLevelType w:val="multilevel"/>
    <w:tmpl w:val="FA88C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5665FD7"/>
    <w:multiLevelType w:val="hybridMultilevel"/>
    <w:tmpl w:val="F0E8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0D"/>
    <w:rsid w:val="00031C1F"/>
    <w:rsid w:val="006666AB"/>
    <w:rsid w:val="00B943D1"/>
    <w:rsid w:val="00C50156"/>
    <w:rsid w:val="00F73A0D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Gjokaj-Jashari</dc:creator>
  <cp:keywords/>
  <dc:description/>
  <cp:lastModifiedBy>Besa Gjokaj-Jashari</cp:lastModifiedBy>
  <cp:revision>2</cp:revision>
  <dcterms:created xsi:type="dcterms:W3CDTF">2017-03-01T07:43:00Z</dcterms:created>
  <dcterms:modified xsi:type="dcterms:W3CDTF">2017-03-01T08:21:00Z</dcterms:modified>
</cp:coreProperties>
</file>